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4BDA89" w14:textId="77777777" w:rsidR="00C05D33" w:rsidRDefault="007B5604" w:rsidP="00E61A3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(Uradni list RS, št. 91/15, 14/18, 121/21,  </w:t>
      </w:r>
      <w:hyperlink r:id="rId7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Odločba o ugotovitvi, da je točka b) četrtega odstavka 75. člena in točka c) drugega odstavka v zvezi s petim odstavkom 67.a člena Zakona o javnem naročanju v neskladju z Ustavo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74/22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. US, </w:t>
      </w:r>
      <w:hyperlink r:id="rId9" w:tgtFrame="_blank" w:tooltip="Zakon o nujnih ukrepih za zagotovitev stabilnosti zdravstvenega sistema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100/22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0" w:tgtFrame="_blank" w:tooltip="Zakon o spremembah in dopolnitvah Zakona o javnem naročanju" w:history="1">
        <w:r w:rsidR="00A317A0" w:rsidRPr="00A317A0">
          <w:rPr>
            <w:rStyle w:val="Hiperpovezava"/>
            <w:rFonts w:asciiTheme="minorHAnsi" w:hAnsiTheme="minorHAnsi" w:cstheme="minorHAnsi"/>
            <w:sz w:val="20"/>
            <w:szCs w:val="20"/>
            <w:shd w:val="clear" w:color="auto" w:fill="FFFFFF"/>
          </w:rPr>
          <w:t>28/23</w:t>
        </w:r>
      </w:hyperlink>
      <w:r w:rsidR="00A317A0" w:rsidRP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88/23 – ZOPNN-F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61A3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zahtevamo, da bo naročnik</w:t>
      </w:r>
    </w:p>
    <w:p w14:paraId="3A77821F" w14:textId="77777777" w:rsidR="00C05D33" w:rsidRDefault="00C05D33" w:rsidP="00E61A3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639A15D2" w14:textId="0E2927A3" w:rsidR="007B5604" w:rsidRPr="00C05D33" w:rsidRDefault="007B5604" w:rsidP="00E61A3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 javno naročilo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EE5A88">
        <w:rPr>
          <w:rFonts w:asciiTheme="minorHAnsi" w:hAnsiTheme="minorHAnsi" w:cstheme="minorHAnsi"/>
          <w:sz w:val="20"/>
          <w:szCs w:val="20"/>
          <w:shd w:val="clear" w:color="auto" w:fill="FFFFFF"/>
        </w:rPr>
        <w:t>Storitve pisnega prevajanja in lektoriranja</w:t>
      </w:r>
      <w:r w:rsidR="00B461F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(ponovitev</w:t>
      </w:r>
      <w:r w:rsidR="00E61A3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>št.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302/</w:t>
      </w:r>
      <w:r w:rsidR="00B461FD">
        <w:rPr>
          <w:rFonts w:asciiTheme="minorHAnsi" w:hAnsiTheme="minorHAnsi" w:cstheme="minorHAnsi"/>
          <w:sz w:val="20"/>
          <w:szCs w:val="20"/>
          <w:shd w:val="clear" w:color="auto" w:fill="FFFFFF"/>
        </w:rPr>
        <w:t>2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A317A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PREV</w:t>
      </w:r>
      <w:r w:rsidR="00B461FD">
        <w:rPr>
          <w:rFonts w:asciiTheme="minorHAnsi" w:hAnsiTheme="minorHAnsi" w:cstheme="minorHAnsi"/>
          <w:sz w:val="20"/>
          <w:szCs w:val="20"/>
          <w:shd w:val="clear" w:color="auto" w:fill="FFFFFF"/>
        </w:rPr>
        <w:t>_pon</w:t>
      </w:r>
      <w:proofErr w:type="spellEnd"/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/202</w:t>
      </w:r>
      <w:r w:rsidR="00EE5A88">
        <w:rPr>
          <w:rFonts w:asciiTheme="minorHAnsi" w:hAnsiTheme="minorHAnsi" w:cstheme="minorHAnsi"/>
          <w:sz w:val="20"/>
          <w:szCs w:val="20"/>
          <w:shd w:val="clear" w:color="auto" w:fill="FFFFFF"/>
        </w:rPr>
        <w:t>5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D670BE" w:rsidRPr="00E83917">
        <w:rPr>
          <w:rFonts w:asciiTheme="minorHAnsi" w:hAnsiTheme="minorHAnsi" w:cstheme="minorHAnsi"/>
          <w:sz w:val="20"/>
          <w:szCs w:val="20"/>
        </w:rPr>
        <w:t>,</w:t>
      </w:r>
      <w:r w:rsidR="00A317A0">
        <w:rPr>
          <w:rFonts w:asciiTheme="minorHAnsi" w:hAnsiTheme="minorHAnsi" w:cstheme="minorHAnsi"/>
          <w:sz w:val="20"/>
          <w:szCs w:val="20"/>
        </w:rPr>
        <w:t xml:space="preserve"> </w:t>
      </w:r>
      <w:r w:rsidRPr="00E61A30">
        <w:rPr>
          <w:rFonts w:asciiTheme="minorHAnsi" w:hAnsiTheme="minorHAnsi" w:cstheme="minorHAnsi"/>
          <w:b/>
          <w:bCs/>
          <w:sz w:val="20"/>
          <w:szCs w:val="20"/>
        </w:rPr>
        <w:t>namesto</w:t>
      </w:r>
      <w:r w:rsidR="00A317A0" w:rsidRPr="00E61A3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E61A30">
        <w:rPr>
          <w:rFonts w:asciiTheme="minorHAnsi" w:hAnsiTheme="minorHAnsi" w:cstheme="minorHAnsi"/>
          <w:b/>
          <w:bCs/>
          <w:sz w:val="20"/>
          <w:szCs w:val="20"/>
        </w:rPr>
        <w:t>ponudnika</w:t>
      </w:r>
      <w:r w:rsidR="00A317A0">
        <w:rPr>
          <w:rFonts w:asciiTheme="minorHAnsi" w:hAnsiTheme="minorHAnsi" w:cstheme="minorHAnsi"/>
          <w:sz w:val="20"/>
          <w:szCs w:val="20"/>
        </w:rPr>
        <w:t xml:space="preserve"> 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A317A0">
        <w:rPr>
          <w:rFonts w:ascii="Calibri" w:hAnsi="Calibri" w:cs="Calibri"/>
          <w:bCs/>
          <w:iCs/>
          <w:sz w:val="20"/>
          <w:szCs w:val="20"/>
        </w:rPr>
        <w:t>___________________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61A30">
        <w:rPr>
          <w:rFonts w:asciiTheme="minorHAnsi" w:hAnsiTheme="minorHAnsi" w:cstheme="minorHAnsi"/>
          <w:b/>
          <w:bCs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E61A3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7C1E43AB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D20114">
        <w:rPr>
          <w:rFonts w:ascii="Calibri" w:hAnsi="Calibri"/>
          <w:sz w:val="20"/>
          <w:szCs w:val="20"/>
          <w:lang w:eastAsia="x-none"/>
        </w:rPr>
        <w:t xml:space="preserve">, če le-ta </w:t>
      </w:r>
      <w:r w:rsidRPr="00E83917">
        <w:rPr>
          <w:rFonts w:ascii="Calibri" w:hAnsi="Calibri"/>
          <w:sz w:val="20"/>
          <w:szCs w:val="20"/>
          <w:lang w:eastAsia="x-none"/>
        </w:rPr>
        <w:t xml:space="preserve"> </w:t>
      </w:r>
      <w:r w:rsidR="00D20114" w:rsidRPr="00D20114">
        <w:rPr>
          <w:rFonts w:ascii="Calibri" w:hAnsi="Calibri"/>
          <w:sz w:val="20"/>
          <w:szCs w:val="20"/>
          <w:lang w:eastAsia="x-none"/>
        </w:rPr>
        <w:t>zahte</w:t>
      </w:r>
      <w:r w:rsidR="00D20114">
        <w:rPr>
          <w:rFonts w:ascii="Calibri" w:hAnsi="Calibri"/>
          <w:sz w:val="20"/>
          <w:szCs w:val="20"/>
          <w:lang w:eastAsia="x-none"/>
        </w:rPr>
        <w:t>va</w:t>
      </w:r>
      <w:r w:rsidR="00D20114" w:rsidRPr="00D20114">
        <w:rPr>
          <w:rFonts w:ascii="Calibri" w:hAnsi="Calibri"/>
          <w:sz w:val="20"/>
          <w:szCs w:val="20"/>
          <w:lang w:eastAsia="x-none"/>
        </w:rPr>
        <w:t xml:space="preserve"> neposredn</w:t>
      </w:r>
      <w:r w:rsidR="00D20114">
        <w:rPr>
          <w:rFonts w:ascii="Calibri" w:hAnsi="Calibri"/>
          <w:sz w:val="20"/>
          <w:szCs w:val="20"/>
          <w:lang w:eastAsia="x-none"/>
        </w:rPr>
        <w:t>o</w:t>
      </w:r>
      <w:r w:rsidR="00D20114" w:rsidRPr="00D20114">
        <w:rPr>
          <w:rFonts w:ascii="Calibri" w:hAnsi="Calibri"/>
          <w:sz w:val="20"/>
          <w:szCs w:val="20"/>
          <w:lang w:eastAsia="x-none"/>
        </w:rPr>
        <w:t xml:space="preserve"> plačil</w:t>
      </w:r>
      <w:r w:rsidR="00D20114">
        <w:rPr>
          <w:rFonts w:ascii="Calibri" w:hAnsi="Calibri"/>
          <w:sz w:val="20"/>
          <w:szCs w:val="20"/>
          <w:lang w:eastAsia="x-none"/>
        </w:rPr>
        <w:t>o</w:t>
      </w:r>
      <w:r w:rsidR="00384DF4">
        <w:rPr>
          <w:rFonts w:ascii="Calibri" w:hAnsi="Calibri"/>
          <w:sz w:val="20"/>
          <w:szCs w:val="20"/>
          <w:lang w:eastAsia="x-none"/>
        </w:rPr>
        <w:t xml:space="preserve"> (</w:t>
      </w:r>
      <w:r w:rsidRPr="00E83917">
        <w:rPr>
          <w:rFonts w:ascii="Calibri" w:hAnsi="Calibri"/>
          <w:sz w:val="20"/>
          <w:szCs w:val="20"/>
          <w:lang w:eastAsia="x-none"/>
        </w:rPr>
        <w:t>v nasprotnem primeru tega obrazca ni potrebno prilagati)</w:t>
      </w:r>
      <w:r w:rsidR="00384DF4">
        <w:rPr>
          <w:rFonts w:ascii="Calibri" w:hAnsi="Calibri" w:cs="Tahoma"/>
          <w:sz w:val="20"/>
          <w:szCs w:val="20"/>
          <w:lang w:eastAsia="x-none"/>
        </w:rPr>
        <w:t xml:space="preserve"> - 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50102F">
      <w:headerReference w:type="default" r:id="rId11"/>
      <w:footerReference w:type="even" r:id="rId12"/>
      <w:footerReference w:type="defaul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4F31" w14:textId="77777777" w:rsidR="00F905A0" w:rsidRDefault="00F905A0" w:rsidP="007B5604">
      <w:r>
        <w:separator/>
      </w:r>
    </w:p>
  </w:endnote>
  <w:endnote w:type="continuationSeparator" w:id="0">
    <w:p w14:paraId="46A9D4B9" w14:textId="77777777" w:rsidR="00F905A0" w:rsidRDefault="00F905A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87EE195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A048A3">
      <w:rPr>
        <w:rFonts w:ascii="Calibri" w:hAnsi="Calibri" w:cs="Calibri"/>
        <w:sz w:val="16"/>
        <w:szCs w:val="16"/>
      </w:rPr>
      <w:t>2</w:t>
    </w:r>
    <w:r w:rsidR="00A317A0"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 xml:space="preserve">– </w:t>
    </w:r>
    <w:proofErr w:type="spellStart"/>
    <w:r>
      <w:rPr>
        <w:rFonts w:ascii="Calibri" w:hAnsi="Calibri" w:cs="Calibri"/>
        <w:sz w:val="16"/>
        <w:szCs w:val="16"/>
      </w:rPr>
      <w:t>PREV</w:t>
    </w:r>
    <w:r w:rsidR="00A048A3">
      <w:rPr>
        <w:rFonts w:ascii="Calibri" w:hAnsi="Calibri" w:cs="Calibri"/>
        <w:sz w:val="16"/>
        <w:szCs w:val="16"/>
      </w:rPr>
      <w:t>_pon</w:t>
    </w:r>
    <w:proofErr w:type="spellEnd"/>
    <w:r>
      <w:rPr>
        <w:rFonts w:ascii="Calibri" w:hAnsi="Calibri" w:cs="Calibri"/>
        <w:sz w:val="16"/>
        <w:szCs w:val="16"/>
      </w:rPr>
      <w:t>/202</w:t>
    </w:r>
    <w:r w:rsidR="00EB1D18">
      <w:rPr>
        <w:rFonts w:ascii="Calibri" w:hAnsi="Calibri" w:cs="Calibri"/>
        <w:sz w:val="16"/>
        <w:szCs w:val="16"/>
      </w:rPr>
      <w:t>5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7211" w14:textId="77777777" w:rsidR="00F905A0" w:rsidRDefault="00F905A0" w:rsidP="007B5604">
      <w:r>
        <w:separator/>
      </w:r>
    </w:p>
  </w:footnote>
  <w:footnote w:type="continuationSeparator" w:id="0">
    <w:p w14:paraId="7D718209" w14:textId="77777777" w:rsidR="00F905A0" w:rsidRDefault="00F905A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62E2AF8F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976742">
      <w:rPr>
        <w:rFonts w:asciiTheme="minorHAnsi" w:hAnsiTheme="minorHAnsi" w:cstheme="minorHAnsi"/>
        <w:sz w:val="18"/>
        <w:szCs w:val="18"/>
      </w:rPr>
      <w:t xml:space="preserve"> št. 8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630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384DF4"/>
    <w:rsid w:val="0040589B"/>
    <w:rsid w:val="00446466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A35BE"/>
    <w:rsid w:val="006B77DE"/>
    <w:rsid w:val="00705AA1"/>
    <w:rsid w:val="007140AA"/>
    <w:rsid w:val="00745650"/>
    <w:rsid w:val="00765C6E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76742"/>
    <w:rsid w:val="009A1ED9"/>
    <w:rsid w:val="009F7DC9"/>
    <w:rsid w:val="00A0256D"/>
    <w:rsid w:val="00A048A3"/>
    <w:rsid w:val="00A10EF6"/>
    <w:rsid w:val="00A317A0"/>
    <w:rsid w:val="00A327A2"/>
    <w:rsid w:val="00A5412D"/>
    <w:rsid w:val="00AA3C1F"/>
    <w:rsid w:val="00AA5AAA"/>
    <w:rsid w:val="00AC05F0"/>
    <w:rsid w:val="00AF5A36"/>
    <w:rsid w:val="00B461FD"/>
    <w:rsid w:val="00B66577"/>
    <w:rsid w:val="00BB2DB5"/>
    <w:rsid w:val="00C05D33"/>
    <w:rsid w:val="00C403C8"/>
    <w:rsid w:val="00C9285F"/>
    <w:rsid w:val="00CA6102"/>
    <w:rsid w:val="00CA7252"/>
    <w:rsid w:val="00CC52A3"/>
    <w:rsid w:val="00CD4667"/>
    <w:rsid w:val="00CF0F83"/>
    <w:rsid w:val="00D20114"/>
    <w:rsid w:val="00D670BE"/>
    <w:rsid w:val="00D93BE5"/>
    <w:rsid w:val="00E1023B"/>
    <w:rsid w:val="00E45F1B"/>
    <w:rsid w:val="00E56025"/>
    <w:rsid w:val="00E565C2"/>
    <w:rsid w:val="00E61A30"/>
    <w:rsid w:val="00E632F4"/>
    <w:rsid w:val="00E83917"/>
    <w:rsid w:val="00EB1D18"/>
    <w:rsid w:val="00EB445F"/>
    <w:rsid w:val="00ED4A54"/>
    <w:rsid w:val="00EE0E0C"/>
    <w:rsid w:val="00EE5A88"/>
    <w:rsid w:val="00EE68A0"/>
    <w:rsid w:val="00F115AB"/>
    <w:rsid w:val="00F22082"/>
    <w:rsid w:val="00F2766A"/>
    <w:rsid w:val="00F314C4"/>
    <w:rsid w:val="00F63163"/>
    <w:rsid w:val="00F905A0"/>
    <w:rsid w:val="00F962B0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317A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31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170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2-01-0107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3-01-05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25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39</cp:revision>
  <cp:lastPrinted>2023-08-28T10:51:00Z</cp:lastPrinted>
  <dcterms:created xsi:type="dcterms:W3CDTF">2020-07-21T08:55:00Z</dcterms:created>
  <dcterms:modified xsi:type="dcterms:W3CDTF">2025-12-23T13:11:00Z</dcterms:modified>
</cp:coreProperties>
</file>